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9"/>
        <w:bidiVisual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312"/>
        <w:gridCol w:w="1994"/>
        <w:gridCol w:w="2461"/>
        <w:gridCol w:w="3223"/>
      </w:tblGrid>
      <w:tr w:rsidR="002E136E" w:rsidTr="00091E7A">
        <w:trPr>
          <w:cantSplit/>
          <w:trHeight w:val="1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36E" w:rsidRDefault="002E136E" w:rsidP="00091E7A">
            <w:pPr>
              <w:pStyle w:val="BodyText2"/>
              <w:tabs>
                <w:tab w:val="right" w:pos="9140"/>
              </w:tabs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76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E136E" w:rsidRDefault="002E136E" w:rsidP="00091E7A">
            <w:pPr>
              <w:pStyle w:val="BodyText2"/>
              <w:tabs>
                <w:tab w:val="right" w:pos="9140"/>
              </w:tabs>
              <w:jc w:val="left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جدول مراكز الطب المدرسي والجامعي</w:t>
            </w:r>
          </w:p>
        </w:tc>
      </w:tr>
      <w:tr w:rsidR="002E136E" w:rsidTr="00091E7A">
        <w:trPr>
          <w:trHeight w:val="317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العنوان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الإختصاصات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أيام العيادات</w:t>
            </w:r>
          </w:p>
        </w:tc>
      </w:tr>
      <w:tr w:rsidR="002E136E" w:rsidTr="00091E7A">
        <w:trPr>
          <w:cantSplit/>
          <w:trHeight w:val="549"/>
        </w:trPr>
        <w:tc>
          <w:tcPr>
            <w:tcW w:w="2360" w:type="dxa"/>
            <w:gridSpan w:val="2"/>
            <w:vMerge w:val="restart"/>
            <w:vAlign w:val="center"/>
          </w:tcPr>
          <w:p w:rsidR="002E136E" w:rsidRDefault="002E136E" w:rsidP="00091E7A">
            <w:pPr>
              <w:pStyle w:val="BodyText2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  <w:p w:rsidR="002E136E" w:rsidRDefault="002E136E" w:rsidP="00091E7A">
            <w:pPr>
              <w:pStyle w:val="BodyText2"/>
              <w:spacing w:line="480" w:lineRule="auto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المركز الوطني</w:t>
            </w:r>
          </w:p>
          <w:p w:rsidR="002E136E" w:rsidRDefault="002E136E" w:rsidP="00091E7A">
            <w:pPr>
              <w:pStyle w:val="BodyText2"/>
              <w:spacing w:line="480" w:lineRule="auto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للطب</w:t>
            </w:r>
          </w:p>
          <w:p w:rsidR="002E136E" w:rsidRDefault="002E136E" w:rsidP="00091E7A">
            <w:pPr>
              <w:pStyle w:val="BodyText2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المدرس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ي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و الجامعي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شارع محمد الخامس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تونس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هاتف: 71.350.820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فاكس: 71.345.453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طب 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أذن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وال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أنف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وال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حنجرة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عدا الجمعة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القلب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 عدا السبت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طب النفس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 عدا الأربعا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ء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كامل أيام الأسبوع 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تقويم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 عدا الاثنين و الأربعا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ء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الأمراض الجلدية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كامل أيام الأسبوع 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الأطفال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عدا الجمعة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الطب العام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كامل أيام الأسبوع 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علم النفس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تقويم النطق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العلاج الطبيعي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2360" w:type="dxa"/>
            <w:gridSpan w:val="2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عيادة المراهقين</w:t>
            </w:r>
          </w:p>
        </w:tc>
        <w:tc>
          <w:tcPr>
            <w:tcW w:w="3223" w:type="dxa"/>
          </w:tcPr>
          <w:p w:rsidR="002E136E" w:rsidRDefault="002E136E" w:rsidP="00091E7A">
            <w:pPr>
              <w:pStyle w:val="BodyText2"/>
              <w:jc w:val="left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عدا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لأربعاء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(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حسب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الموعد)</w:t>
            </w:r>
          </w:p>
        </w:tc>
      </w:tr>
      <w:tr w:rsidR="002E136E" w:rsidTr="00091E7A">
        <w:trPr>
          <w:cantSplit/>
          <w:trHeight w:val="301"/>
        </w:trPr>
        <w:tc>
          <w:tcPr>
            <w:tcW w:w="1048" w:type="dxa"/>
            <w:vMerge w:val="restart"/>
            <w:textDirection w:val="btLr"/>
            <w:vAlign w:val="center"/>
          </w:tcPr>
          <w:p w:rsidR="002E136E" w:rsidRDefault="002E136E" w:rsidP="00091E7A">
            <w:pPr>
              <w:pStyle w:val="BodyText2"/>
              <w:ind w:left="113" w:right="113"/>
              <w:jc w:val="center"/>
              <w:rPr>
                <w:rFonts w:ascii="Arial" w:hAnsi="Arial" w:cs="Arial" w:hint="cs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المراكز الجهوية للطب المدرسي والجامعي</w:t>
            </w: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قابس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نهج تونس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هاتف:</w:t>
            </w:r>
          </w:p>
          <w:p w:rsidR="002E136E" w:rsidRDefault="002E136E" w:rsidP="0009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val="en-US"/>
              </w:rPr>
              <w:t>75.270.097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علم النفس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تقويم النطق</w:t>
            </w:r>
          </w:p>
        </w:tc>
        <w:tc>
          <w:tcPr>
            <w:tcW w:w="3223" w:type="dxa"/>
          </w:tcPr>
          <w:p w:rsidR="002E136E" w:rsidRDefault="002E136E" w:rsidP="00091E7A">
            <w:pPr>
              <w:pStyle w:val="BodyText2"/>
              <w:jc w:val="left"/>
              <w:rPr>
                <w:rFonts w:ascii="Arial" w:hAnsi="Arial" w:cs="Arial" w:hint="cs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(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ب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الوحدة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الجهوية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للتأهيل)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تربية خصوصية للمعاقين</w:t>
            </w:r>
          </w:p>
        </w:tc>
        <w:tc>
          <w:tcPr>
            <w:tcW w:w="3223" w:type="dxa"/>
          </w:tcPr>
          <w:p w:rsidR="002E136E" w:rsidRDefault="002E136E" w:rsidP="00091E7A">
            <w:pPr>
              <w:pStyle w:val="BodyText2"/>
              <w:jc w:val="left"/>
              <w:rPr>
                <w:rFonts w:ascii="Arial" w:hAnsi="Arial" w:cs="Arial" w:hint="cs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(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ب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الوحدة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الجهوي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ة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للتأهيل)</w:t>
            </w:r>
          </w:p>
        </w:tc>
      </w:tr>
      <w:tr w:rsidR="002E136E" w:rsidTr="00091E7A">
        <w:trPr>
          <w:cantSplit/>
          <w:trHeight w:val="317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قفصة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هاتف:</w:t>
            </w:r>
          </w:p>
          <w:p w:rsidR="002E136E" w:rsidRDefault="002E136E" w:rsidP="0009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val="en-US"/>
              </w:rPr>
              <w:t>76.227.141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 الخميس</w:t>
            </w:r>
          </w:p>
        </w:tc>
      </w:tr>
      <w:tr w:rsidR="002E136E" w:rsidTr="00091E7A">
        <w:trPr>
          <w:cantSplit/>
          <w:trHeight w:val="301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القصرين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شار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 w:bidi="ar-SA"/>
              </w:rPr>
              <w:t>ع ب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ورقيب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ة </w:t>
            </w:r>
          </w:p>
          <w:p w:rsidR="002E136E" w:rsidRDefault="002E136E" w:rsidP="00091E7A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val="en-US"/>
              </w:rPr>
              <w:t>ال</w:t>
            </w:r>
            <w:r>
              <w:rPr>
                <w:rFonts w:ascii="Arial" w:hAnsi="Arial" w:cs="Arial"/>
                <w:rtl/>
                <w:lang w:val="en-US"/>
              </w:rPr>
              <w:t>فاكس:7</w:t>
            </w:r>
            <w:r>
              <w:rPr>
                <w:rFonts w:ascii="Arial" w:hAnsi="Arial" w:cs="Arial" w:hint="cs"/>
                <w:rtl/>
                <w:lang w:val="en-US"/>
              </w:rPr>
              <w:t>7</w:t>
            </w:r>
            <w:r>
              <w:rPr>
                <w:rFonts w:ascii="Arial" w:hAnsi="Arial" w:cs="Arial"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rtl/>
                <w:lang w:val="en-US"/>
              </w:rPr>
              <w:t>474</w:t>
            </w:r>
            <w:r>
              <w:rPr>
                <w:rFonts w:ascii="Arial" w:hAnsi="Arial" w:cs="Arial"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rtl/>
                <w:lang w:val="en-US"/>
              </w:rPr>
              <w:t>766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القلب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 الخميس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يومي الثلاثاء و الجمعة</w:t>
            </w:r>
          </w:p>
        </w:tc>
      </w:tr>
      <w:tr w:rsidR="002E136E" w:rsidTr="00091E7A">
        <w:trPr>
          <w:cantSplit/>
          <w:trHeight w:val="395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أيام الثلاثاء و الخميس و السبت</w:t>
            </w:r>
          </w:p>
        </w:tc>
      </w:tr>
      <w:tr w:rsidR="002E136E" w:rsidTr="00091E7A">
        <w:trPr>
          <w:cantSplit/>
          <w:trHeight w:val="317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المهدية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نهج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أ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حمد التليلي</w:t>
            </w:r>
          </w:p>
          <w:p w:rsidR="002E136E" w:rsidRDefault="002E136E" w:rsidP="00091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يومي الأربعاء و السبت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301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نابل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نهج سيدي معاوية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هاتف :</w:t>
            </w:r>
          </w:p>
          <w:p w:rsidR="002E136E" w:rsidRDefault="002E136E" w:rsidP="0009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val="en-US"/>
              </w:rPr>
              <w:t>72.285.241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النفس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 الخميس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515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النساء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     يوم 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الأربعاء : قابلة</w:t>
            </w:r>
          </w:p>
          <w:p w:rsidR="002E136E" w:rsidRDefault="002E136E" w:rsidP="0009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val="en-US"/>
              </w:rPr>
              <w:t xml:space="preserve">يوم </w:t>
            </w:r>
            <w:r>
              <w:rPr>
                <w:rFonts w:ascii="Arial" w:hAnsi="Arial" w:cs="Arial"/>
                <w:rtl/>
                <w:lang w:val="en-US"/>
              </w:rPr>
              <w:t xml:space="preserve">السبت : طبيب </w:t>
            </w:r>
            <w:r>
              <w:rPr>
                <w:rFonts w:ascii="Arial" w:hAnsi="Arial" w:cs="Arial" w:hint="cs"/>
                <w:rtl/>
                <w:lang w:val="en-US"/>
              </w:rPr>
              <w:t>ال</w:t>
            </w:r>
            <w:r>
              <w:rPr>
                <w:rFonts w:ascii="Arial" w:hAnsi="Arial" w:cs="Arial"/>
                <w:rtl/>
                <w:lang w:val="en-US"/>
              </w:rPr>
              <w:t xml:space="preserve">نساء </w:t>
            </w:r>
            <w:r>
              <w:rPr>
                <w:rFonts w:ascii="Arial" w:hAnsi="Arial" w:cs="Arial" w:hint="cs"/>
                <w:rtl/>
                <w:lang w:val="en-US"/>
              </w:rPr>
              <w:t>و</w:t>
            </w:r>
            <w:r>
              <w:rPr>
                <w:rFonts w:ascii="Arial" w:hAnsi="Arial" w:cs="Arial"/>
                <w:rtl/>
                <w:lang w:val="en-US"/>
              </w:rPr>
              <w:t xml:space="preserve"> قابلة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علم النفس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301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صفاقس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طريق العين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هاتف:74.244.611</w:t>
            </w:r>
          </w:p>
          <w:p w:rsidR="002E136E" w:rsidRDefault="002E136E" w:rsidP="00091E7A">
            <w:pPr>
              <w:jc w:val="center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  <w:lang w:val="en-US"/>
              </w:rPr>
              <w:t>ال</w:t>
            </w:r>
            <w:r>
              <w:rPr>
                <w:rFonts w:ascii="Arial" w:hAnsi="Arial" w:cs="Arial"/>
                <w:rtl/>
                <w:lang w:val="en-US"/>
              </w:rPr>
              <w:t>فاكس:74.242.610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ط</w:t>
            </w:r>
            <w:r>
              <w:rPr>
                <w:rFonts w:ascii="Arial" w:hAnsi="Arial" w:cs="Arial" w:hint="eastAsia"/>
                <w:sz w:val="24"/>
                <w:szCs w:val="24"/>
                <w:rtl/>
                <w:lang w:val="en-US"/>
              </w:rPr>
              <w:t>ب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أذن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وال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أنف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وال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حنجرة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يومي الاثنين و السبت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أيام الاثنين و الثلاثاء و الأربعاء و الجمعة 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317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سوسة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نهج محمد معروف</w:t>
            </w:r>
          </w:p>
          <w:p w:rsidR="002E136E" w:rsidRDefault="002E136E" w:rsidP="0009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val="en-US"/>
              </w:rPr>
              <w:t>ال</w:t>
            </w:r>
            <w:r>
              <w:rPr>
                <w:rFonts w:ascii="Arial" w:hAnsi="Arial" w:cs="Arial"/>
                <w:rtl/>
                <w:lang w:val="en-US"/>
              </w:rPr>
              <w:t>هاتف:73.226.078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114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علم النفس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يومي الثلاثاء و الخميس</w:t>
            </w:r>
          </w:p>
        </w:tc>
      </w:tr>
      <w:tr w:rsidR="002E136E" w:rsidTr="00091E7A">
        <w:trPr>
          <w:cantSplit/>
          <w:trHeight w:val="705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تطاوين</w:t>
            </w:r>
          </w:p>
        </w:tc>
        <w:tc>
          <w:tcPr>
            <w:tcW w:w="1994" w:type="dxa"/>
            <w:vMerge w:val="restart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مجمع الصحة الأساسية تطاوين</w:t>
            </w:r>
          </w:p>
          <w:p w:rsidR="002E136E" w:rsidRDefault="002E136E" w:rsidP="00091E7A">
            <w:pPr>
              <w:pStyle w:val="BodyText2"/>
              <w:jc w:val="center"/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هاتف:7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862</w:t>
            </w: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sz w:val="24"/>
                <w:szCs w:val="24"/>
                <w:rtl/>
                <w:lang w:val="en-US"/>
              </w:rPr>
              <w:t>004</w:t>
            </w:r>
          </w:p>
          <w:p w:rsidR="002E136E" w:rsidRDefault="002E136E" w:rsidP="00091E7A">
            <w:pPr>
              <w:jc w:val="center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  <w:lang w:val="en-US"/>
              </w:rPr>
              <w:t>ال</w:t>
            </w:r>
            <w:r>
              <w:rPr>
                <w:rFonts w:ascii="Arial" w:hAnsi="Arial" w:cs="Arial"/>
                <w:rtl/>
                <w:lang w:val="en-US"/>
              </w:rPr>
              <w:t>فاكس:7</w:t>
            </w:r>
            <w:r>
              <w:rPr>
                <w:rFonts w:ascii="Arial" w:hAnsi="Arial" w:cs="Arial" w:hint="cs"/>
                <w:rtl/>
                <w:lang w:val="en-US"/>
              </w:rPr>
              <w:t>5</w:t>
            </w:r>
            <w:r>
              <w:rPr>
                <w:rFonts w:ascii="Arial" w:hAnsi="Arial" w:cs="Arial"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rtl/>
                <w:lang w:val="en-US"/>
              </w:rPr>
              <w:t>863</w:t>
            </w:r>
            <w:r>
              <w:rPr>
                <w:rFonts w:ascii="Arial" w:hAnsi="Arial" w:cs="Arial"/>
                <w:rtl/>
                <w:lang w:val="en-US"/>
              </w:rPr>
              <w:t>.</w:t>
            </w:r>
            <w:r>
              <w:rPr>
                <w:rFonts w:ascii="Arial" w:hAnsi="Arial" w:cs="Arial" w:hint="cs"/>
                <w:rtl/>
                <w:lang w:val="en-US"/>
              </w:rPr>
              <w:t>155</w:t>
            </w: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الأسنان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  <w:tr w:rsidR="002E136E" w:rsidTr="00091E7A">
        <w:trPr>
          <w:cantSplit/>
          <w:trHeight w:val="697"/>
        </w:trPr>
        <w:tc>
          <w:tcPr>
            <w:tcW w:w="1048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طب العيون</w:t>
            </w:r>
          </w:p>
        </w:tc>
        <w:tc>
          <w:tcPr>
            <w:tcW w:w="3223" w:type="dxa"/>
            <w:vAlign w:val="center"/>
          </w:tcPr>
          <w:p w:rsidR="002E136E" w:rsidRDefault="002E136E" w:rsidP="00091E7A">
            <w:pPr>
              <w:pStyle w:val="BodyText2"/>
              <w:jc w:val="center"/>
              <w:rPr>
                <w:rFonts w:ascii="Arial" w:hAnsi="Arial" w:cs="Arial"/>
                <w:sz w:val="24"/>
                <w:szCs w:val="24"/>
                <w:lang w:val="en-US" w:bidi="ar-SA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en-US"/>
              </w:rPr>
              <w:t>كامل أيام الأسبوع</w:t>
            </w:r>
          </w:p>
        </w:tc>
      </w:tr>
    </w:tbl>
    <w:p w:rsidR="003E423F" w:rsidRDefault="00D77807">
      <w:bookmarkStart w:id="0" w:name="_GoBack"/>
      <w:bookmarkEnd w:id="0"/>
    </w:p>
    <w:sectPr w:rsidR="003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6E"/>
    <w:rsid w:val="00023857"/>
    <w:rsid w:val="002E136E"/>
    <w:rsid w:val="0034670F"/>
    <w:rsid w:val="00D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E136E"/>
    <w:pPr>
      <w:bidi/>
      <w:jc w:val="both"/>
    </w:pPr>
    <w:rPr>
      <w:rFonts w:cs="Arabic Transparent"/>
      <w:sz w:val="28"/>
      <w:szCs w:val="28"/>
      <w:lang w:bidi="ar-TN"/>
    </w:rPr>
  </w:style>
  <w:style w:type="character" w:customStyle="1" w:styleId="BodyText2Char">
    <w:name w:val="Body Text 2 Char"/>
    <w:basedOn w:val="DefaultParagraphFont"/>
    <w:link w:val="BodyText2"/>
    <w:semiHidden/>
    <w:rsid w:val="002E136E"/>
    <w:rPr>
      <w:rFonts w:ascii="Times New Roman" w:eastAsia="Times New Roman" w:hAnsi="Times New Roman" w:cs="Arabic Transparent"/>
      <w:sz w:val="28"/>
      <w:szCs w:val="28"/>
      <w:lang w:eastAsia="fr-FR"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E136E"/>
    <w:pPr>
      <w:bidi/>
      <w:jc w:val="both"/>
    </w:pPr>
    <w:rPr>
      <w:rFonts w:cs="Arabic Transparent"/>
      <w:sz w:val="28"/>
      <w:szCs w:val="28"/>
      <w:lang w:bidi="ar-TN"/>
    </w:rPr>
  </w:style>
  <w:style w:type="character" w:customStyle="1" w:styleId="BodyText2Char">
    <w:name w:val="Body Text 2 Char"/>
    <w:basedOn w:val="DefaultParagraphFont"/>
    <w:link w:val="BodyText2"/>
    <w:semiHidden/>
    <w:rsid w:val="002E136E"/>
    <w:rPr>
      <w:rFonts w:ascii="Times New Roman" w:eastAsia="Times New Roman" w:hAnsi="Times New Roman" w:cs="Arabic Transparent"/>
      <w:sz w:val="28"/>
      <w:szCs w:val="28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Fraj</dc:creator>
  <cp:lastModifiedBy>Fraj</cp:lastModifiedBy>
  <cp:revision>2</cp:revision>
  <dcterms:created xsi:type="dcterms:W3CDTF">2017-09-11T09:14:00Z</dcterms:created>
  <dcterms:modified xsi:type="dcterms:W3CDTF">2017-09-11T09:14:00Z</dcterms:modified>
</cp:coreProperties>
</file>